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6FD4" w14:textId="1A6FF861" w:rsidR="00D713C4" w:rsidRPr="00410D9D" w:rsidRDefault="00C34238" w:rsidP="00410D9D">
      <w:pPr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b/>
          <w:i/>
          <w:sz w:val="22"/>
          <w:szCs w:val="22"/>
          <w:highlight w:val="white"/>
        </w:rPr>
        <w:t>Załącznik nr 2</w:t>
      </w:r>
    </w:p>
    <w:p w14:paraId="6689D036" w14:textId="77777777" w:rsidR="00D713C4" w:rsidRPr="005327CD" w:rsidRDefault="00C34238">
      <w:pPr>
        <w:tabs>
          <w:tab w:val="left" w:pos="5627"/>
        </w:tabs>
        <w:jc w:val="center"/>
        <w:rPr>
          <w:rFonts w:ascii="Lato" w:eastAsia="Lato" w:hAnsi="Lato" w:cs="Lato"/>
          <w:b/>
          <w:bCs/>
          <w:sz w:val="22"/>
          <w:szCs w:val="22"/>
          <w:highlight w:val="white"/>
        </w:rPr>
      </w:pPr>
      <w:r w:rsidRPr="005327CD">
        <w:rPr>
          <w:rFonts w:ascii="Lato" w:eastAsia="Lato" w:hAnsi="Lato" w:cs="Lato"/>
          <w:b/>
          <w:bCs/>
          <w:sz w:val="22"/>
          <w:szCs w:val="22"/>
          <w:highlight w:val="white"/>
        </w:rPr>
        <w:t>OPIS STAN TECHNICZNY</w:t>
      </w:r>
    </w:p>
    <w:p w14:paraId="50058A4C" w14:textId="77777777" w:rsidR="00D713C4" w:rsidRDefault="00D713C4">
      <w:pPr>
        <w:spacing w:after="120" w:line="276" w:lineRule="auto"/>
        <w:rPr>
          <w:rFonts w:ascii="Lato" w:eastAsia="Lato" w:hAnsi="Lato" w:cs="Lato"/>
          <w:sz w:val="22"/>
          <w:szCs w:val="22"/>
        </w:rPr>
      </w:pPr>
    </w:p>
    <w:p w14:paraId="7F9767E9" w14:textId="54986858" w:rsidR="00D713C4" w:rsidRDefault="00C34238">
      <w:pPr>
        <w:spacing w:after="120" w:line="276" w:lineRule="auto"/>
        <w:rPr>
          <w:rFonts w:ascii="Lato" w:eastAsia="Lato" w:hAnsi="Lato" w:cs="Lato"/>
          <w:sz w:val="22"/>
          <w:szCs w:val="22"/>
        </w:rPr>
      </w:pPr>
      <w:r w:rsidRPr="005327CD">
        <w:rPr>
          <w:rFonts w:ascii="Lato" w:eastAsia="Lato" w:hAnsi="Lato" w:cs="Lato"/>
          <w:bCs/>
          <w:sz w:val="22"/>
          <w:szCs w:val="22"/>
        </w:rPr>
        <w:t>1. Używany</w:t>
      </w:r>
      <w:r>
        <w:rPr>
          <w:rFonts w:ascii="Lato" w:eastAsia="Lato" w:hAnsi="Lato" w:cs="Lato"/>
          <w:sz w:val="22"/>
          <w:szCs w:val="22"/>
        </w:rPr>
        <w:t xml:space="preserve"> silnik roweru elektrycznego</w:t>
      </w:r>
      <w:r>
        <w:rPr>
          <w:rFonts w:ascii="Lato" w:eastAsia="Lato" w:hAnsi="Lato" w:cs="Lato"/>
          <w:b/>
          <w:sz w:val="22"/>
          <w:szCs w:val="22"/>
        </w:rPr>
        <w:t> BAFANG 250W 36V</w:t>
      </w:r>
      <w:r>
        <w:rPr>
          <w:rFonts w:ascii="Lato" w:eastAsia="Lato" w:hAnsi="Lato" w:cs="Lato"/>
          <w:sz w:val="22"/>
          <w:szCs w:val="22"/>
        </w:rPr>
        <w:t> - sztuk 1000</w:t>
      </w:r>
    </w:p>
    <w:p w14:paraId="6E7A61D5" w14:textId="11362B1F" w:rsidR="00D713C4" w:rsidRDefault="00C34238">
      <w:pPr>
        <w:spacing w:after="12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Dane podstawowe:</w:t>
      </w:r>
    </w:p>
    <w:p w14:paraId="680822E2" w14:textId="77777777" w:rsidR="00D713C4" w:rsidRDefault="00C342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silnik montowany w suporcie roweru</w:t>
      </w:r>
    </w:p>
    <w:p w14:paraId="1B2F37B5" w14:textId="77777777" w:rsidR="00D713C4" w:rsidRDefault="00C342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napięcie pracy 36 V</w:t>
      </w:r>
    </w:p>
    <w:p w14:paraId="7D78DB0A" w14:textId="77777777" w:rsidR="00D713C4" w:rsidRDefault="00C342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moc znamionowa 250 W</w:t>
      </w:r>
    </w:p>
    <w:p w14:paraId="207808FE" w14:textId="77777777" w:rsidR="00D713C4" w:rsidRDefault="00C342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max moment obrotowy 80 </w:t>
      </w:r>
      <w:proofErr w:type="spellStart"/>
      <w:r>
        <w:rPr>
          <w:rFonts w:ascii="Lato" w:eastAsia="Lato" w:hAnsi="Lato" w:cs="Lato"/>
          <w:sz w:val="22"/>
          <w:szCs w:val="22"/>
        </w:rPr>
        <w:t>Nm</w:t>
      </w:r>
      <w:proofErr w:type="spellEnd"/>
    </w:p>
    <w:p w14:paraId="37FDC394" w14:textId="77777777" w:rsidR="00D713C4" w:rsidRDefault="00C342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uruchamiany za pomocą czujnika obrotu</w:t>
      </w:r>
    </w:p>
    <w:p w14:paraId="1D44CD4C" w14:textId="77777777" w:rsidR="00D713C4" w:rsidRDefault="00C342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kolor czarny</w:t>
      </w:r>
    </w:p>
    <w:p w14:paraId="7384AFDA" w14:textId="77777777" w:rsidR="00D713C4" w:rsidRDefault="00C34238">
      <w:pPr>
        <w:spacing w:after="120" w:line="276" w:lineRule="auto"/>
        <w:rPr>
          <w:rFonts w:ascii="Lato" w:eastAsia="Lato" w:hAnsi="Lato" w:cs="Lato"/>
          <w:b/>
          <w:sz w:val="22"/>
          <w:szCs w:val="22"/>
        </w:rPr>
      </w:pPr>
      <w:r>
        <w:rPr>
          <w:rFonts w:ascii="Lato" w:eastAsia="Lato" w:hAnsi="Lato" w:cs="Lato"/>
          <w:b/>
          <w:sz w:val="22"/>
          <w:szCs w:val="22"/>
        </w:rPr>
        <w:t>UWAGI:</w:t>
      </w:r>
    </w:p>
    <w:p w14:paraId="445B36D4" w14:textId="77777777" w:rsidR="00D713C4" w:rsidRDefault="00C342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widoczne oznaki korozji</w:t>
      </w:r>
    </w:p>
    <w:p w14:paraId="7A534DEF" w14:textId="77777777" w:rsidR="00D713C4" w:rsidRDefault="00C342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widoczne ślady użytkowania, rysy</w:t>
      </w:r>
    </w:p>
    <w:p w14:paraId="68E1D1BE" w14:textId="77777777" w:rsidR="00D713C4" w:rsidRDefault="00C342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zużyte zębatki</w:t>
      </w:r>
    </w:p>
    <w:p w14:paraId="3A38530B" w14:textId="77777777" w:rsidR="00D713C4" w:rsidRDefault="00D713C4">
      <w:pPr>
        <w:spacing w:after="120" w:line="276" w:lineRule="auto"/>
        <w:rPr>
          <w:rFonts w:ascii="Lato" w:eastAsia="Lato" w:hAnsi="Lato" w:cs="Lato"/>
          <w:sz w:val="22"/>
          <w:szCs w:val="22"/>
        </w:rPr>
      </w:pPr>
    </w:p>
    <w:p w14:paraId="1DD6B1DA" w14:textId="77777777" w:rsidR="00D713C4" w:rsidRDefault="00C34238">
      <w:pPr>
        <w:spacing w:after="120" w:line="276" w:lineRule="auto"/>
        <w:rPr>
          <w:rFonts w:ascii="Lato" w:eastAsia="Lato" w:hAnsi="Lato" w:cs="Lato"/>
          <w:sz w:val="22"/>
          <w:szCs w:val="22"/>
        </w:rPr>
      </w:pPr>
      <w:r w:rsidRPr="005327CD">
        <w:rPr>
          <w:rFonts w:ascii="Lato" w:eastAsia="Lato" w:hAnsi="Lato" w:cs="Lato"/>
          <w:bCs/>
          <w:sz w:val="22"/>
          <w:szCs w:val="22"/>
        </w:rPr>
        <w:t>2. Baterie</w:t>
      </w:r>
      <w:r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sz w:val="22"/>
          <w:szCs w:val="22"/>
        </w:rPr>
        <w:t>litowo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- jonowe do rowerów elektrycznych – sztuk 1000</w:t>
      </w:r>
    </w:p>
    <w:p w14:paraId="5071BE67" w14:textId="77777777" w:rsidR="00D713C4" w:rsidRDefault="00C342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Ogniwa </w:t>
      </w:r>
      <w:proofErr w:type="spellStart"/>
      <w:r>
        <w:rPr>
          <w:rFonts w:ascii="Lato" w:eastAsia="Lato" w:hAnsi="Lato" w:cs="Lato"/>
          <w:sz w:val="22"/>
          <w:szCs w:val="22"/>
        </w:rPr>
        <w:t>litowo</w:t>
      </w:r>
      <w:proofErr w:type="spellEnd"/>
      <w:r>
        <w:rPr>
          <w:rFonts w:ascii="Lato" w:eastAsia="Lato" w:hAnsi="Lato" w:cs="Lato"/>
          <w:sz w:val="22"/>
          <w:szCs w:val="22"/>
        </w:rPr>
        <w:t xml:space="preserve">-jonowe typu 18650 </w:t>
      </w:r>
    </w:p>
    <w:p w14:paraId="36A256D3" w14:textId="77777777" w:rsidR="00D713C4" w:rsidRDefault="00C342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Pojemność 375 </w:t>
      </w:r>
      <w:proofErr w:type="spellStart"/>
      <w:r>
        <w:rPr>
          <w:rFonts w:ascii="Lato" w:eastAsia="Lato" w:hAnsi="Lato" w:cs="Lato"/>
          <w:sz w:val="22"/>
          <w:szCs w:val="22"/>
        </w:rPr>
        <w:t>Wh</w:t>
      </w:r>
      <w:proofErr w:type="spellEnd"/>
    </w:p>
    <w:p w14:paraId="0CE9BB97" w14:textId="77777777" w:rsidR="00D713C4" w:rsidRDefault="00C342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Napięcie pracy 36 V</w:t>
      </w:r>
    </w:p>
    <w:p w14:paraId="7DCE48A6" w14:textId="77777777" w:rsidR="00D713C4" w:rsidRDefault="00C342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Bateria o kształcie prostopadłościennym o wymiarach 9,5 x 9 x 28 cm</w:t>
      </w:r>
    </w:p>
    <w:p w14:paraId="6DC5FC5E" w14:textId="77777777" w:rsidR="00D713C4" w:rsidRDefault="00C34238">
      <w:pPr>
        <w:spacing w:after="120" w:line="276" w:lineRule="auto"/>
        <w:rPr>
          <w:rFonts w:ascii="Lato" w:eastAsia="Lato" w:hAnsi="Lato" w:cs="Lato"/>
          <w:b/>
          <w:sz w:val="22"/>
          <w:szCs w:val="22"/>
        </w:rPr>
      </w:pPr>
      <w:r>
        <w:rPr>
          <w:rFonts w:ascii="Lato" w:eastAsia="Lato" w:hAnsi="Lato" w:cs="Lato"/>
          <w:b/>
          <w:sz w:val="22"/>
          <w:szCs w:val="22"/>
        </w:rPr>
        <w:t>UWAGI:</w:t>
      </w:r>
    </w:p>
    <w:p w14:paraId="5F6F89EC" w14:textId="77777777" w:rsidR="00D713C4" w:rsidRDefault="00C342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jedno główne niehermetyczne gniazdo ładowania</w:t>
      </w:r>
    </w:p>
    <w:p w14:paraId="550B129A" w14:textId="77777777" w:rsidR="00D713C4" w:rsidRDefault="00C342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BMS baterii z funkcją blokady ładowania. Do ładowania niezbędne jest posiadanie dedykowanego oprogramowania kompatybilnego z stosowaną ładowarką</w:t>
      </w:r>
    </w:p>
    <w:p w14:paraId="24D57F0E" w14:textId="77777777" w:rsidR="00D713C4" w:rsidRDefault="00C342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bateria nie jest kompletnym samodzielnym elementem mogącym być użytym bezpośrednio do systemu wspomagania roweru elektrycznego</w:t>
      </w:r>
    </w:p>
    <w:p w14:paraId="2D77FF26" w14:textId="77777777" w:rsidR="00D713C4" w:rsidRDefault="00C342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bateria posiada nietypowe złącze ładowania </w:t>
      </w:r>
    </w:p>
    <w:p w14:paraId="6F841E15" w14:textId="01EE9E0E" w:rsidR="00D713C4" w:rsidRDefault="00C342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bateria nie posiada gniazda / bazy do dokowania/mocowania w celu ładowania i zamocowania w konstrukcji roweru</w:t>
      </w:r>
    </w:p>
    <w:p w14:paraId="3A82FE32" w14:textId="32C4D03F" w:rsidR="00D713C4" w:rsidRDefault="00C342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bateria nie posiada dodatkowego złącza umożliwiającego ładowanie </w:t>
      </w:r>
      <w:proofErr w:type="gramStart"/>
      <w:r>
        <w:rPr>
          <w:rFonts w:ascii="Lato" w:eastAsia="Lato" w:hAnsi="Lato" w:cs="Lato"/>
          <w:sz w:val="22"/>
          <w:szCs w:val="22"/>
        </w:rPr>
        <w:t>baterii</w:t>
      </w:r>
      <w:proofErr w:type="gramEnd"/>
      <w:r>
        <w:rPr>
          <w:rFonts w:ascii="Lato" w:eastAsia="Lato" w:hAnsi="Lato" w:cs="Lato"/>
          <w:sz w:val="22"/>
          <w:szCs w:val="22"/>
        </w:rPr>
        <w:t xml:space="preserve"> gdy jest zamocowana w rowerze</w:t>
      </w:r>
    </w:p>
    <w:p w14:paraId="4E5E93AA" w14:textId="77777777" w:rsidR="00D713C4" w:rsidRDefault="00C342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bateria nie jest wyposażona w kompatybilną ładowarkę.</w:t>
      </w:r>
    </w:p>
    <w:p w14:paraId="1D53AFE2" w14:textId="77777777" w:rsidR="00D713C4" w:rsidRDefault="00C342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bateria nie posiada wskaźnika naładowania</w:t>
      </w:r>
    </w:p>
    <w:p w14:paraId="2E8F43C0" w14:textId="77777777" w:rsidR="00D713C4" w:rsidRDefault="00C342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bateria nie posiada zabezpieczeń antykradzieżowych</w:t>
      </w:r>
    </w:p>
    <w:p w14:paraId="4926DDA3" w14:textId="77777777" w:rsidR="00D713C4" w:rsidRDefault="00D713C4">
      <w:pPr>
        <w:rPr>
          <w:rFonts w:ascii="Lato" w:eastAsia="Lato" w:hAnsi="Lato" w:cs="Lato"/>
          <w:sz w:val="22"/>
          <w:szCs w:val="22"/>
          <w:highlight w:val="white"/>
        </w:rPr>
      </w:pPr>
    </w:p>
    <w:p w14:paraId="73119B97" w14:textId="77777777" w:rsidR="00D713C4" w:rsidRDefault="00D713C4">
      <w:pPr>
        <w:rPr>
          <w:rFonts w:ascii="Lato" w:eastAsia="Lato" w:hAnsi="Lato" w:cs="Lato"/>
          <w:sz w:val="22"/>
          <w:szCs w:val="22"/>
          <w:highlight w:val="white"/>
        </w:rPr>
      </w:pPr>
    </w:p>
    <w:p w14:paraId="224356B7" w14:textId="77777777" w:rsidR="00D713C4" w:rsidRDefault="00D713C4" w:rsidP="00410D9D">
      <w:pPr>
        <w:spacing w:after="120" w:line="276" w:lineRule="auto"/>
        <w:rPr>
          <w:rFonts w:ascii="Lato" w:eastAsia="Lato" w:hAnsi="Lato" w:cs="Lato"/>
          <w:sz w:val="22"/>
          <w:szCs w:val="22"/>
        </w:rPr>
      </w:pPr>
    </w:p>
    <w:sectPr w:rsidR="00D713C4">
      <w:headerReference w:type="default" r:id="rId8"/>
      <w:footerReference w:type="default" r:id="rId9"/>
      <w:pgSz w:w="11900" w:h="16840"/>
      <w:pgMar w:top="1417" w:right="1417" w:bottom="1417" w:left="1275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1D0D" w14:textId="77777777" w:rsidR="00512C91" w:rsidRDefault="00512C91">
      <w:r>
        <w:separator/>
      </w:r>
    </w:p>
  </w:endnote>
  <w:endnote w:type="continuationSeparator" w:id="0">
    <w:p w14:paraId="7BBF0FFA" w14:textId="77777777" w:rsidR="00512C91" w:rsidRDefault="0051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F545" w14:textId="77777777" w:rsidR="00D713C4" w:rsidRDefault="00D713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2D5B" w14:textId="77777777" w:rsidR="00512C91" w:rsidRDefault="00512C91">
      <w:r>
        <w:separator/>
      </w:r>
    </w:p>
  </w:footnote>
  <w:footnote w:type="continuationSeparator" w:id="0">
    <w:p w14:paraId="21D71C73" w14:textId="77777777" w:rsidR="00512C91" w:rsidRDefault="0051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F94D" w14:textId="77777777" w:rsidR="00D713C4" w:rsidRDefault="00C342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3D2E305C" wp14:editId="3001FB83">
          <wp:extent cx="6840000" cy="1443597"/>
          <wp:effectExtent l="0" t="0" r="0" b="0"/>
          <wp:docPr id="16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0" cy="1443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3DC30" w14:textId="77777777" w:rsidR="00D713C4" w:rsidRDefault="00D713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CAA"/>
    <w:multiLevelType w:val="multilevel"/>
    <w:tmpl w:val="09EAD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147560"/>
    <w:multiLevelType w:val="multilevel"/>
    <w:tmpl w:val="6958B1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A92357"/>
    <w:multiLevelType w:val="multilevel"/>
    <w:tmpl w:val="CE0893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8349E4"/>
    <w:multiLevelType w:val="multilevel"/>
    <w:tmpl w:val="DC4AA348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42527F01"/>
    <w:multiLevelType w:val="multilevel"/>
    <w:tmpl w:val="3C82B0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54A25"/>
    <w:multiLevelType w:val="multilevel"/>
    <w:tmpl w:val="58423CEA"/>
    <w:lvl w:ilvl="0">
      <w:start w:val="2"/>
      <w:numFmt w:val="decimal"/>
      <w:lvlText w:val="%1."/>
      <w:lvlJc w:val="left"/>
      <w:pPr>
        <w:ind w:left="720" w:hanging="360"/>
      </w:pPr>
      <w:rPr>
        <w:rFonts w:ascii="Lato" w:eastAsia="Lato" w:hAnsi="Lato" w:cs="Lato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838C9"/>
    <w:multiLevelType w:val="multilevel"/>
    <w:tmpl w:val="86EEB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7C3AFA"/>
    <w:multiLevelType w:val="multilevel"/>
    <w:tmpl w:val="42FE7F7E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8" w15:restartNumberingAfterBreak="0">
    <w:nsid w:val="786B0301"/>
    <w:multiLevelType w:val="multilevel"/>
    <w:tmpl w:val="BEF8CE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7175479">
    <w:abstractNumId w:val="6"/>
  </w:num>
  <w:num w:numId="2" w16cid:durableId="880365716">
    <w:abstractNumId w:val="4"/>
  </w:num>
  <w:num w:numId="3" w16cid:durableId="308630354">
    <w:abstractNumId w:val="0"/>
  </w:num>
  <w:num w:numId="4" w16cid:durableId="313608087">
    <w:abstractNumId w:val="8"/>
  </w:num>
  <w:num w:numId="5" w16cid:durableId="1322196102">
    <w:abstractNumId w:val="1"/>
  </w:num>
  <w:num w:numId="6" w16cid:durableId="1072965677">
    <w:abstractNumId w:val="7"/>
  </w:num>
  <w:num w:numId="7" w16cid:durableId="684866910">
    <w:abstractNumId w:val="3"/>
  </w:num>
  <w:num w:numId="8" w16cid:durableId="1678851559">
    <w:abstractNumId w:val="5"/>
  </w:num>
  <w:num w:numId="9" w16cid:durableId="896011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C4"/>
    <w:rsid w:val="00410D9D"/>
    <w:rsid w:val="00512C91"/>
    <w:rsid w:val="005327CD"/>
    <w:rsid w:val="00C34238"/>
    <w:rsid w:val="00D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A0424"/>
  <w15:docId w15:val="{1FC7EC4E-21F6-A54F-8B36-565AF180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43C5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43C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E43C53"/>
    <w:rPr>
      <w:color w:val="0000FF"/>
      <w:u w:val="single"/>
    </w:rPr>
  </w:style>
  <w:style w:type="paragraph" w:styleId="Poprawka">
    <w:name w:val="Revision"/>
    <w:hidden/>
    <w:uiPriority w:val="99"/>
    <w:semiHidden/>
    <w:rsid w:val="000139E3"/>
  </w:style>
  <w:style w:type="paragraph" w:styleId="Akapitzlist">
    <w:name w:val="List Paragraph"/>
    <w:basedOn w:val="Normalny"/>
    <w:uiPriority w:val="34"/>
    <w:qFormat/>
    <w:rsid w:val="002C61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17A"/>
  </w:style>
  <w:style w:type="paragraph" w:styleId="Stopka">
    <w:name w:val="footer"/>
    <w:basedOn w:val="Normalny"/>
    <w:link w:val="Stopka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17A"/>
  </w:style>
  <w:style w:type="character" w:styleId="Odwoaniedokomentarza">
    <w:name w:val="annotation reference"/>
    <w:basedOn w:val="Domylnaczcionkaakapitu"/>
    <w:uiPriority w:val="99"/>
    <w:semiHidden/>
    <w:unhideWhenUsed/>
    <w:rsid w:val="00B03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BB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267F1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M3vuQAAX+ZJpED+Y8eS0nj57w==">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Obszar Metropolitalny Gdańsk Gdynia Sopot</cp:lastModifiedBy>
  <cp:revision>3</cp:revision>
  <dcterms:created xsi:type="dcterms:W3CDTF">2022-05-13T12:31:00Z</dcterms:created>
  <dcterms:modified xsi:type="dcterms:W3CDTF">2022-06-01T11:33:00Z</dcterms:modified>
</cp:coreProperties>
</file>